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85" w:rsidRPr="000A5D1D" w:rsidRDefault="00131AD8" w:rsidP="00E069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Клещевой вирусный энцефалит. </w:t>
      </w:r>
      <w:r w:rsidR="00CE0785"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="00E069EC"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населения</w:t>
      </w:r>
    </w:p>
    <w:p w:rsidR="004A2617" w:rsidRPr="00E069EC" w:rsidRDefault="004A2617" w:rsidP="00E069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785" w:rsidRDefault="009B41A5" w:rsidP="00E069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CE0785" w:rsidRPr="00E0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лещи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потенциальные переносчики возбудителей некоторых инфекций человека. Самая известная инфекция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группы – </w:t>
      </w:r>
      <w:hyperlink r:id="rId5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клещевой энцефалит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Опасны также </w:t>
      </w:r>
      <w:proofErr w:type="spellStart"/>
      <w:r w:rsidR="00C75973">
        <w:fldChar w:fldCharType="begin"/>
      </w:r>
      <w:r w:rsidR="00A34E1A">
        <w:instrText>HYPERLINK "http://www.ayzdorov.ru/Bolezn_borrelioz.php"</w:instrText>
      </w:r>
      <w:r w:rsidR="00C75973">
        <w:fldChar w:fldCharType="separate"/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боррелиоз</w:t>
      </w:r>
      <w:proofErr w:type="spellEnd"/>
      <w:r w:rsidR="00C75973">
        <w:fldChar w:fldCharType="end"/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(Лайм </w:t>
      </w:r>
      <w:proofErr w:type="spellStart"/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анаплазмоз и ряд других заболеваний, передающихся клещами.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Нападение клещей характеризуется сезонностью. Первые случаи укусов 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среднесуточной температуре почвы выше 0,3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С, последние – глубок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629FC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укусов</w:t>
      </w:r>
      <w:r w:rsidR="003629FC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середины весны до первой половины лета.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785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вероятное место присасывания клеща</w:t>
      </w:r>
      <w:r w:rsid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</w:t>
      </w:r>
      <w:r w:rsid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вверх:</w:t>
      </w:r>
      <w:r w:rsid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паховая область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живот и поясница;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грудь, подмышки, шея;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ушей.</w:t>
      </w:r>
    </w:p>
    <w:p w:rsidR="00CE0785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 присасывания, под действием слюны клеща и микротравмы, развивается воспаление и местные аллергические реакции. Место присасывания безболезненное, проявляется местным покраснением круглой формы.</w:t>
      </w:r>
    </w:p>
    <w:p w:rsidR="00E328A8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 клеща не сопровождается болевыми ощущениями у человека. Присосавшийся клещ способен длительное время оставаться незамеченным.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28A8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Признаки укуса клеща,</w:t>
      </w:r>
      <w:r w:rsidR="00BE2A5E" w:rsidRPr="00E0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проявляются через два-три часа такими симптомами как: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слабость, сонливость;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озноб;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ломота в суставах;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светобоязнь.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Ярк</w:t>
      </w:r>
      <w:r w:rsidR="00BE2A5E" w:rsidRPr="00E069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ость признаков укуса зависит от</w:t>
      </w:r>
      <w:r w:rsidR="00BE2A5E" w:rsidRPr="00E069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присосавшихся клещей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здоровья</w:t>
      </w:r>
      <w:r w:rsidR="003629FC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пострадавшего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</w:t>
      </w:r>
      <w:r w:rsidR="003629FC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ильное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укуса следует ожидать у пожилых людей или детей, лиц</w:t>
      </w:r>
      <w:r w:rsidR="003629FC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2A9F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в анамнезе хронические заболевания, страдающих аллергиями, </w:t>
      </w:r>
      <w:proofErr w:type="spellStart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иммунодефицитными</w:t>
      </w:r>
      <w:proofErr w:type="spellEnd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состояниями.</w:t>
      </w:r>
      <w:r w:rsidR="007C2A9F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2A5E" w:rsidRPr="00E069EC" w:rsidRDefault="00BE2A5E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Обнаружение присосавшегося клеща на теле человека – самый первый и важный признак укуса клеща. Укус обычно локализуется в местах с нежной кожей, с развитой капиллярной системой.  </w:t>
      </w:r>
    </w:p>
    <w:p w:rsidR="00CE0785" w:rsidRPr="000A5D1D" w:rsidRDefault="00CE0785" w:rsidP="00E069EC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Первые симптомы</w:t>
      </w:r>
      <w:r w:rsidR="00E328A8"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при</w:t>
      </w:r>
      <w:r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укус</w:t>
      </w:r>
      <w:r w:rsidR="00E328A8"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</w:t>
      </w:r>
      <w:r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клеща:</w:t>
      </w:r>
      <w:r w:rsidR="00BE2A5E"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CE0785" w:rsidRPr="00E069EC" w:rsidRDefault="00CE0785" w:rsidP="00E069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гипертермия до 37-38</w:t>
      </w:r>
      <w:r w:rsidRPr="00E069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на фоне понижения </w:t>
      </w:r>
      <w:hyperlink r:id="rId6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давления</w:t>
        </w:r>
      </w:hyperlink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тахикардии</w:t>
        </w:r>
      </w:hyperlink>
    </w:p>
    <w:p w:rsidR="00CE0785" w:rsidRPr="00E069EC" w:rsidRDefault="00CE0785" w:rsidP="00E069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тахикардия (больше 60 ударов в минуту)</w:t>
      </w:r>
    </w:p>
    <w:p w:rsidR="00CE0785" w:rsidRPr="00E069EC" w:rsidRDefault="00C75973" w:rsidP="00E069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зуд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высыпания;</w:t>
      </w:r>
    </w:p>
    <w:p w:rsidR="00CE0785" w:rsidRPr="00E069EC" w:rsidRDefault="00CE0785" w:rsidP="00E069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лимфаденопатия</w:t>
      </w:r>
      <w:proofErr w:type="spellEnd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(увеличение региональных </w:t>
      </w:r>
      <w:proofErr w:type="spellStart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лимфоузлов</w:t>
      </w:r>
      <w:proofErr w:type="spellEnd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0785" w:rsidRPr="000A5D1D" w:rsidRDefault="00CE0785" w:rsidP="00E069EC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Какие еще бывают симптомы при укусе клеща?</w:t>
      </w:r>
      <w:r w:rsidR="00BE2A5E" w:rsidRPr="000A5D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</w:p>
    <w:p w:rsidR="00CE0785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ответные реакции организма человека на укус клеща проявляются в виде:</w:t>
      </w:r>
    </w:p>
    <w:p w:rsidR="00CE0785" w:rsidRPr="00E069EC" w:rsidRDefault="00C75973" w:rsidP="00E069E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головной боли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785" w:rsidRPr="00E069EC" w:rsidRDefault="00CE0785" w:rsidP="00E069E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тошноты и </w:t>
      </w:r>
      <w:hyperlink r:id="rId10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рвоты</w:t>
        </w:r>
      </w:hyperlink>
    </w:p>
    <w:p w:rsidR="00CE0785" w:rsidRPr="00E069EC" w:rsidRDefault="00CE0785" w:rsidP="00E069E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затрудненного, хриплого дыхания;</w:t>
      </w:r>
    </w:p>
    <w:p w:rsidR="00CE0785" w:rsidRPr="00E069EC" w:rsidRDefault="00CE0785" w:rsidP="00E069E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нервных проявлений в виде галлюцинаций и другое.</w:t>
      </w:r>
    </w:p>
    <w:p w:rsidR="00CE0785" w:rsidRPr="000A5D1D" w:rsidRDefault="00BE2A5E" w:rsidP="00E069EC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бываю последствия </w:t>
      </w:r>
      <w:r w:rsidR="00CE0785"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укуса клеща</w:t>
      </w:r>
      <w:r w:rsidRPr="000A5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CE0785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последствия клещевых инфекций, в виде поражений:</w:t>
      </w:r>
    </w:p>
    <w:p w:rsidR="00CE0785" w:rsidRPr="00E069EC" w:rsidRDefault="00CE0785" w:rsidP="00E069E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нервной системы – энцефалиты. </w:t>
      </w:r>
      <w:proofErr w:type="spellStart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энцефаломиелиты</w:t>
      </w:r>
      <w:proofErr w:type="spellEnd"/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различные варианты </w:t>
      </w:r>
      <w:hyperlink r:id="rId11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эпилепсий</w:t>
        </w:r>
      </w:hyperlink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гиперкинезов, головные боли, парезы параличи;</w:t>
      </w:r>
    </w:p>
    <w:p w:rsidR="00CE0785" w:rsidRPr="00E069EC" w:rsidRDefault="00C75973" w:rsidP="00E069E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суставов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артралгии, </w:t>
      </w:r>
      <w:hyperlink r:id="rId13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артриты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785" w:rsidRPr="00E069EC" w:rsidRDefault="00CE0785" w:rsidP="00E069E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 системы – </w:t>
      </w:r>
      <w:hyperlink r:id="rId14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аритмии</w:t>
        </w:r>
      </w:hyperlink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скачки артериального давления;</w:t>
      </w:r>
    </w:p>
    <w:p w:rsidR="00CE0785" w:rsidRPr="00E069EC" w:rsidRDefault="00CE0785" w:rsidP="00E069E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 – </w:t>
      </w:r>
      <w:hyperlink r:id="rId15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пневмонии</w:t>
        </w:r>
      </w:hyperlink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следствие легочных кровотечений;</w:t>
      </w:r>
    </w:p>
    <w:p w:rsidR="00CE0785" w:rsidRPr="00E069EC" w:rsidRDefault="00C75973" w:rsidP="00E069E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почек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17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нефриты</w:t>
        </w:r>
      </w:hyperlink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гломерулонефриты</w:t>
      </w:r>
      <w:proofErr w:type="spellEnd"/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785" w:rsidRPr="00E069EC" w:rsidRDefault="00C75973" w:rsidP="00E069E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CE0785"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печени</w:t>
        </w:r>
      </w:hyperlink>
      <w:r w:rsidR="00BE2A5E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нарушение пищеварения. </w:t>
      </w:r>
    </w:p>
    <w:p w:rsidR="00CE0785" w:rsidRPr="00E069EC" w:rsidRDefault="00BE2A5E" w:rsidP="00E069E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Возможен </w:t>
      </w:r>
      <w:r w:rsidRPr="00E069E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</w:t>
      </w:r>
      <w:r w:rsidRPr="00E069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еблагоприятный исход, когда отмечается 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качества жизни в виде дефекта двигательных функций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785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прогрессированием симптоматики. </w:t>
      </w:r>
    </w:p>
    <w:p w:rsidR="00CE0785" w:rsidRPr="00E069EC" w:rsidRDefault="00CE0785" w:rsidP="00E06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прогрессированию симптоматики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алкоголь,</w:t>
      </w:r>
      <w:r w:rsidR="0061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E069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стресс</w:t>
        </w:r>
      </w:hyperlink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переутом</w:t>
      </w:r>
      <w:r w:rsidR="00E328A8"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ление, беременность</w:t>
      </w:r>
      <w:r w:rsidRPr="00E0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328A8" w:rsidRPr="00E069EC" w:rsidRDefault="00E328A8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>Специалисты отмечают, что большинство заболевших клещевым вирусным энцефалитом не имеют прививки, в случае присасывания клеща за медицинской помощью не обращаются, экстренная серопрофилактика (введение иммуноглобулина)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им не проводи</w:t>
      </w:r>
      <w:r w:rsidR="00131AD8" w:rsidRPr="00E069EC">
        <w:rPr>
          <w:rFonts w:ascii="Times New Roman" w:hAnsi="Times New Roman" w:cs="Times New Roman"/>
          <w:sz w:val="24"/>
          <w:szCs w:val="24"/>
        </w:rPr>
        <w:t>тся</w:t>
      </w:r>
      <w:r w:rsidRPr="00E069EC">
        <w:rPr>
          <w:rFonts w:ascii="Times New Roman" w:hAnsi="Times New Roman" w:cs="Times New Roman"/>
          <w:sz w:val="24"/>
          <w:szCs w:val="24"/>
        </w:rPr>
        <w:t xml:space="preserve">. К медикам за помощью многие пострадавшие обращаются поздно- только после ухудшения самочувствия. Зачастую позднее обращение к врачу усложняет диагностику и лечение, а иногда влечет за собой летальные исходы и инвалидизацию. </w:t>
      </w:r>
    </w:p>
    <w:p w:rsidR="00E328A8" w:rsidRPr="00E069EC" w:rsidRDefault="00E328A8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Приведем пример случая заболевания у жителя Закаменского района в июне 2015г. Гражданин К. не был привит, собирал в лесу черемшу. Говорит, что знал о возможности присасывания клеща, но меры профилактики, такие как ношение защитной одежды, само-, взаимоосмотры, не применял. </w:t>
      </w:r>
      <w:r w:rsidRPr="00E069EC">
        <w:rPr>
          <w:rFonts w:ascii="Times New Roman" w:hAnsi="Times New Roman" w:cs="Times New Roman"/>
          <w:sz w:val="24"/>
          <w:szCs w:val="24"/>
        </w:rPr>
        <w:lastRenderedPageBreak/>
        <w:t>Укус клеща заметил дома, за медицинской помощью не обращался, клеща снял самостоятельно и сжег, на исследование не направлял. Заболел на 15-е сутки от момента присасывания клеща, остро, отмечалось повышение температуры тела до 38С, головные боли, слабость. При обращении за медицинской помощью о факте присасывания клеща не сообщил. Диагноз выставлен на основании лабораторных исследований крови</w:t>
      </w:r>
      <w:r w:rsidR="00AC43FA">
        <w:rPr>
          <w:rFonts w:ascii="Times New Roman" w:hAnsi="Times New Roman" w:cs="Times New Roman"/>
          <w:sz w:val="24"/>
          <w:szCs w:val="24"/>
        </w:rPr>
        <w:t>, больной принял</w:t>
      </w:r>
      <w:r w:rsidRPr="00E069EC">
        <w:rPr>
          <w:rFonts w:ascii="Times New Roman" w:hAnsi="Times New Roman" w:cs="Times New Roman"/>
          <w:sz w:val="24"/>
          <w:szCs w:val="24"/>
        </w:rPr>
        <w:t xml:space="preserve"> длительное дорогостоящее лечение.</w:t>
      </w:r>
    </w:p>
    <w:p w:rsidR="00E069EC" w:rsidRPr="00E069EC" w:rsidRDefault="00610F27" w:rsidP="00610F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В республике сохраняется высокая численность таежных клещей, высока их инфицированность. Управление Роспотребнадзора по Республике Бурятия настоятельно рекомендует не забывать о мерах профилактики. </w:t>
      </w:r>
      <w:r w:rsidR="00E069EC" w:rsidRPr="00E069EC">
        <w:rPr>
          <w:rFonts w:ascii="Times New Roman" w:hAnsi="Times New Roman" w:cs="Times New Roman"/>
          <w:sz w:val="24"/>
          <w:szCs w:val="24"/>
        </w:rPr>
        <w:t xml:space="preserve">Напоминаем, что своевременная вакцинация и меры индивидуальной защиты от нападения клещей – это основные меры профилактики клещевого вирусного энцефалита. Прививки проводятся круглый год, выход на природу допускается не ранее, чем через 2 недели после окончания вакцинации.   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EC">
        <w:rPr>
          <w:rFonts w:ascii="Times New Roman" w:hAnsi="Times New Roman" w:cs="Times New Roman"/>
          <w:b/>
          <w:sz w:val="24"/>
          <w:szCs w:val="24"/>
        </w:rPr>
        <w:t>Какие правила поведения необходимо соблюдать в природных очагах?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>С целью недопущения присасывания клещей необходимо соблюдение следующих правил: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проводить само- и взаимоосмотры каждые 10-15 минут для обнаружения клещей;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не садиться и не ложиться на траву;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стоянки и ночевки в лесу устраивать на участках, лишенных травяной растительности, или в сухих сосновых лесах на песчаных почвах; после возвращения из леса или перед ночевкой снять одежду, тщательно осмотреть тело и одежду;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не заносить в помещение свежесорванные растения, верхнюю одежду и другие предметы, на которых могут оказаться клещи;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>- осматривать собак и других животных для обнаружения и удаления с них прицепившихся и присосавшихся клещей).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Рекомендуется ношение специальной одежды (противоэнцефалитный костюм). При отсутствии специальной одежды рекомендуется одеваться таким образом, чтобы облегчить быстрый осмотр для обнаружения клещей: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носить однотонную и светлую одежду; брюки заправлять в сапоги, гольфы или носки с плотной резинкой, верхнюю часть одежды - в брюки;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манжеты рукавов должны плотно прилегать к руке;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- ворот рубашки и брюки не должны иметь застежки или иметь плотную застежку, под которую не может проползти клещ;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>- на голову надевать капюшон, пришитый к рубашке, куртке или заправлять волосы под косынку, шапку).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EC">
        <w:rPr>
          <w:rFonts w:ascii="Times New Roman" w:hAnsi="Times New Roman" w:cs="Times New Roman"/>
          <w:b/>
          <w:sz w:val="24"/>
          <w:szCs w:val="24"/>
        </w:rPr>
        <w:t>Чем можно защититься дополнительно?</w:t>
      </w:r>
      <w:r w:rsidR="00610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Для защиты от клещей также рекомендуется применять 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инсектоакарицидные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>) или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репеллентные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 xml:space="preserve"> средства,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предназначенные специально для защиты от клещей в соответствии прилагаемой инструкции,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такие как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Претикс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>,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Москитол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>,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Пикник-антиклещ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>,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ДЭТА,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Фумитокс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069EC">
        <w:rPr>
          <w:rFonts w:ascii="Times New Roman" w:hAnsi="Times New Roman" w:cs="Times New Roman"/>
          <w:sz w:val="24"/>
          <w:szCs w:val="24"/>
        </w:rPr>
        <w:t>антиклещ</w:t>
      </w:r>
      <w:proofErr w:type="spellEnd"/>
      <w:r w:rsidRPr="00E069EC">
        <w:rPr>
          <w:rFonts w:ascii="Times New Roman" w:hAnsi="Times New Roman" w:cs="Times New Roman"/>
          <w:sz w:val="24"/>
          <w:szCs w:val="24"/>
        </w:rPr>
        <w:t xml:space="preserve"> и др. При правильном применении препараты обеспечивают</w:t>
      </w:r>
      <w:r w:rsidR="000A5D1D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эффективную</w:t>
      </w:r>
      <w:r w:rsidR="000A5D1D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защиту.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EC">
        <w:rPr>
          <w:rFonts w:ascii="Times New Roman" w:hAnsi="Times New Roman" w:cs="Times New Roman"/>
          <w:b/>
          <w:sz w:val="24"/>
          <w:szCs w:val="24"/>
        </w:rPr>
        <w:t>Что делать в случае присасывания клеща?</w:t>
      </w:r>
    </w:p>
    <w:p w:rsidR="00E069EC" w:rsidRP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 xml:space="preserve">Необходимо срочно обратится в лечебное учреждение для удаления клеща и получения экстренной помощи. Экстренная серопрофилактика (введение противоклещевого иммуноглобулина) проводится не позднее четвертого дня после укуса клеща, </w:t>
      </w:r>
      <w:r w:rsidR="00610F27" w:rsidRPr="00E069EC">
        <w:rPr>
          <w:rFonts w:ascii="Times New Roman" w:hAnsi="Times New Roman" w:cs="Times New Roman"/>
          <w:sz w:val="24"/>
          <w:szCs w:val="24"/>
        </w:rPr>
        <w:t xml:space="preserve">детям </w:t>
      </w:r>
      <w:r w:rsidRPr="00E069EC">
        <w:rPr>
          <w:rFonts w:ascii="Times New Roman" w:hAnsi="Times New Roman" w:cs="Times New Roman"/>
          <w:sz w:val="24"/>
          <w:szCs w:val="24"/>
        </w:rPr>
        <w:t xml:space="preserve">бесплатно.    </w:t>
      </w:r>
    </w:p>
    <w:p w:rsidR="00E069EC" w:rsidRDefault="00E069EC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9EC">
        <w:rPr>
          <w:rFonts w:ascii="Times New Roman" w:hAnsi="Times New Roman" w:cs="Times New Roman"/>
          <w:sz w:val="24"/>
          <w:szCs w:val="24"/>
        </w:rPr>
        <w:t>Важно помнить, что соблюдение необходимых профилактических мер поможет предупредить опасное заболевание.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  <w:r w:rsidRPr="00E069EC">
        <w:rPr>
          <w:rFonts w:ascii="Times New Roman" w:hAnsi="Times New Roman" w:cs="Times New Roman"/>
          <w:sz w:val="24"/>
          <w:szCs w:val="24"/>
        </w:rPr>
        <w:t>Будьте здоровы!</w:t>
      </w:r>
      <w:r w:rsidR="00610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482" w:rsidRPr="00E069EC" w:rsidRDefault="003F4482" w:rsidP="00E069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0F27" w:rsidRDefault="00F46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495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ерриториальн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="00495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отдел </w:t>
      </w:r>
      <w:r w:rsidR="007112A2" w:rsidRPr="007112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Управления Роспотребнадзора по Республике Бурятия в Мухоршибирском районе</w:t>
      </w:r>
      <w:r w:rsidR="00495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112A2" w:rsidRPr="007112A2" w:rsidRDefault="007112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83013341921</w:t>
      </w:r>
    </w:p>
    <w:sectPr w:rsidR="007112A2" w:rsidRPr="007112A2" w:rsidSect="00E06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557"/>
    <w:multiLevelType w:val="multilevel"/>
    <w:tmpl w:val="FAC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A58EB"/>
    <w:multiLevelType w:val="multilevel"/>
    <w:tmpl w:val="EE94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67652"/>
    <w:multiLevelType w:val="multilevel"/>
    <w:tmpl w:val="DE0E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11"/>
    <w:multiLevelType w:val="multilevel"/>
    <w:tmpl w:val="139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26465"/>
    <w:multiLevelType w:val="multilevel"/>
    <w:tmpl w:val="6CE4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82FDC"/>
    <w:multiLevelType w:val="multilevel"/>
    <w:tmpl w:val="832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8240D"/>
    <w:multiLevelType w:val="multilevel"/>
    <w:tmpl w:val="7066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F374C"/>
    <w:multiLevelType w:val="multilevel"/>
    <w:tmpl w:val="1C9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7668F"/>
    <w:multiLevelType w:val="multilevel"/>
    <w:tmpl w:val="92E4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00E11"/>
    <w:multiLevelType w:val="multilevel"/>
    <w:tmpl w:val="B2C2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94968"/>
    <w:multiLevelType w:val="multilevel"/>
    <w:tmpl w:val="A8F6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1B2EDE"/>
    <w:multiLevelType w:val="multilevel"/>
    <w:tmpl w:val="900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72D53"/>
    <w:multiLevelType w:val="multilevel"/>
    <w:tmpl w:val="F2F6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A07C8"/>
    <w:multiLevelType w:val="multilevel"/>
    <w:tmpl w:val="8C4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36BF3"/>
    <w:multiLevelType w:val="multilevel"/>
    <w:tmpl w:val="1054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97CAB"/>
    <w:multiLevelType w:val="multilevel"/>
    <w:tmpl w:val="1DC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67246"/>
    <w:multiLevelType w:val="multilevel"/>
    <w:tmpl w:val="5468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FD08D1"/>
    <w:multiLevelType w:val="multilevel"/>
    <w:tmpl w:val="C64A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4227AB"/>
    <w:multiLevelType w:val="multilevel"/>
    <w:tmpl w:val="F6C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8E69F8"/>
    <w:multiLevelType w:val="multilevel"/>
    <w:tmpl w:val="159C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B715D9"/>
    <w:multiLevelType w:val="multilevel"/>
    <w:tmpl w:val="B70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45CB1"/>
    <w:multiLevelType w:val="multilevel"/>
    <w:tmpl w:val="611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B7137"/>
    <w:multiLevelType w:val="multilevel"/>
    <w:tmpl w:val="1E2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B83B41"/>
    <w:multiLevelType w:val="multilevel"/>
    <w:tmpl w:val="CA0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610293"/>
    <w:multiLevelType w:val="multilevel"/>
    <w:tmpl w:val="D85E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916DC2"/>
    <w:multiLevelType w:val="multilevel"/>
    <w:tmpl w:val="D2C4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B238B8"/>
    <w:multiLevelType w:val="multilevel"/>
    <w:tmpl w:val="40B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6B3291"/>
    <w:multiLevelType w:val="multilevel"/>
    <w:tmpl w:val="5ED0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81893"/>
    <w:multiLevelType w:val="multilevel"/>
    <w:tmpl w:val="D91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187D27"/>
    <w:multiLevelType w:val="multilevel"/>
    <w:tmpl w:val="239A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98346A"/>
    <w:multiLevelType w:val="multilevel"/>
    <w:tmpl w:val="E5BE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1A317F"/>
    <w:multiLevelType w:val="multilevel"/>
    <w:tmpl w:val="1594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96511"/>
    <w:multiLevelType w:val="multilevel"/>
    <w:tmpl w:val="1E0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EC5816"/>
    <w:multiLevelType w:val="multilevel"/>
    <w:tmpl w:val="3B86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9D6A77"/>
    <w:multiLevelType w:val="multilevel"/>
    <w:tmpl w:val="3BF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3C2DA3"/>
    <w:multiLevelType w:val="multilevel"/>
    <w:tmpl w:val="F220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0B5038"/>
    <w:multiLevelType w:val="multilevel"/>
    <w:tmpl w:val="8E7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1"/>
  </w:num>
  <w:num w:numId="3">
    <w:abstractNumId w:val="10"/>
  </w:num>
  <w:num w:numId="4">
    <w:abstractNumId w:val="14"/>
  </w:num>
  <w:num w:numId="5">
    <w:abstractNumId w:val="18"/>
  </w:num>
  <w:num w:numId="6">
    <w:abstractNumId w:val="20"/>
  </w:num>
  <w:num w:numId="7">
    <w:abstractNumId w:val="25"/>
  </w:num>
  <w:num w:numId="8">
    <w:abstractNumId w:val="17"/>
  </w:num>
  <w:num w:numId="9">
    <w:abstractNumId w:val="26"/>
  </w:num>
  <w:num w:numId="10">
    <w:abstractNumId w:val="2"/>
  </w:num>
  <w:num w:numId="11">
    <w:abstractNumId w:val="28"/>
  </w:num>
  <w:num w:numId="12">
    <w:abstractNumId w:val="5"/>
  </w:num>
  <w:num w:numId="13">
    <w:abstractNumId w:val="15"/>
  </w:num>
  <w:num w:numId="14">
    <w:abstractNumId w:val="23"/>
  </w:num>
  <w:num w:numId="15">
    <w:abstractNumId w:val="12"/>
  </w:num>
  <w:num w:numId="16">
    <w:abstractNumId w:val="27"/>
  </w:num>
  <w:num w:numId="17">
    <w:abstractNumId w:val="29"/>
  </w:num>
  <w:num w:numId="18">
    <w:abstractNumId w:val="3"/>
  </w:num>
  <w:num w:numId="19">
    <w:abstractNumId w:val="8"/>
  </w:num>
  <w:num w:numId="20">
    <w:abstractNumId w:val="30"/>
  </w:num>
  <w:num w:numId="21">
    <w:abstractNumId w:val="24"/>
  </w:num>
  <w:num w:numId="22">
    <w:abstractNumId w:val="33"/>
  </w:num>
  <w:num w:numId="23">
    <w:abstractNumId w:val="7"/>
  </w:num>
  <w:num w:numId="24">
    <w:abstractNumId w:val="1"/>
  </w:num>
  <w:num w:numId="25">
    <w:abstractNumId w:val="32"/>
  </w:num>
  <w:num w:numId="26">
    <w:abstractNumId w:val="16"/>
  </w:num>
  <w:num w:numId="27">
    <w:abstractNumId w:val="9"/>
  </w:num>
  <w:num w:numId="28">
    <w:abstractNumId w:val="13"/>
  </w:num>
  <w:num w:numId="29">
    <w:abstractNumId w:val="19"/>
  </w:num>
  <w:num w:numId="30">
    <w:abstractNumId w:val="22"/>
  </w:num>
  <w:num w:numId="31">
    <w:abstractNumId w:val="6"/>
  </w:num>
  <w:num w:numId="32">
    <w:abstractNumId w:val="35"/>
  </w:num>
  <w:num w:numId="33">
    <w:abstractNumId w:val="36"/>
  </w:num>
  <w:num w:numId="34">
    <w:abstractNumId w:val="31"/>
  </w:num>
  <w:num w:numId="35">
    <w:abstractNumId w:val="11"/>
  </w:num>
  <w:num w:numId="36">
    <w:abstractNumId w:val="0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0785"/>
    <w:rsid w:val="000A5D1D"/>
    <w:rsid w:val="00107F58"/>
    <w:rsid w:val="00131AD8"/>
    <w:rsid w:val="003629FC"/>
    <w:rsid w:val="003F4482"/>
    <w:rsid w:val="00495AA2"/>
    <w:rsid w:val="00496515"/>
    <w:rsid w:val="004A2617"/>
    <w:rsid w:val="004B2E7C"/>
    <w:rsid w:val="00610F27"/>
    <w:rsid w:val="006544A7"/>
    <w:rsid w:val="00665277"/>
    <w:rsid w:val="00700C54"/>
    <w:rsid w:val="007112A2"/>
    <w:rsid w:val="00767B6D"/>
    <w:rsid w:val="007C2A9F"/>
    <w:rsid w:val="009039E9"/>
    <w:rsid w:val="0091795A"/>
    <w:rsid w:val="009B41A5"/>
    <w:rsid w:val="00A25605"/>
    <w:rsid w:val="00A34E1A"/>
    <w:rsid w:val="00A839EB"/>
    <w:rsid w:val="00AC43FA"/>
    <w:rsid w:val="00BE2A5E"/>
    <w:rsid w:val="00C75973"/>
    <w:rsid w:val="00C87FDD"/>
    <w:rsid w:val="00CE0785"/>
    <w:rsid w:val="00DC48DB"/>
    <w:rsid w:val="00DE632B"/>
    <w:rsid w:val="00E069EC"/>
    <w:rsid w:val="00E328A8"/>
    <w:rsid w:val="00F464C0"/>
    <w:rsid w:val="00F6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A7"/>
  </w:style>
  <w:style w:type="paragraph" w:styleId="2">
    <w:name w:val="heading 2"/>
    <w:basedOn w:val="a"/>
    <w:link w:val="20"/>
    <w:uiPriority w:val="9"/>
    <w:qFormat/>
    <w:rsid w:val="00CE0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07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07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7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7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785"/>
  </w:style>
  <w:style w:type="character" w:styleId="a4">
    <w:name w:val="Hyperlink"/>
    <w:basedOn w:val="a0"/>
    <w:uiPriority w:val="99"/>
    <w:semiHidden/>
    <w:unhideWhenUsed/>
    <w:rsid w:val="00CE0785"/>
    <w:rPr>
      <w:color w:val="0000FF"/>
      <w:u w:val="single"/>
    </w:rPr>
  </w:style>
  <w:style w:type="character" w:styleId="a5">
    <w:name w:val="Strong"/>
    <w:basedOn w:val="a0"/>
    <w:uiPriority w:val="22"/>
    <w:qFormat/>
    <w:rsid w:val="00CE07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5277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rsid w:val="009039E9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9">
    <w:name w:val="Основной текст Знак"/>
    <w:basedOn w:val="a0"/>
    <w:link w:val="a8"/>
    <w:uiPriority w:val="99"/>
    <w:rsid w:val="009039E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6157">
          <w:blockQuote w:val="1"/>
          <w:marLeft w:val="495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  <w:div w:id="735785477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  <w:div w:id="32703777">
          <w:blockQuote w:val="1"/>
          <w:marLeft w:val="495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  <w:div w:id="671642928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68C692"/>
            <w:bottom w:val="single" w:sz="6" w:space="8" w:color="99A3B1"/>
            <w:right w:val="single" w:sz="6" w:space="8" w:color="99A3B1"/>
          </w:divBdr>
        </w:div>
        <w:div w:id="1235043015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  <w:div w:id="1117526608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  <w:div w:id="2132894516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zdorov.ru/Bolezn_zyd.php" TargetMode="External"/><Relationship Id="rId13" Type="http://schemas.openxmlformats.org/officeDocument/2006/relationships/hyperlink" Target="http://www.ayzdorov.ru/Bolezn_artrit.php" TargetMode="External"/><Relationship Id="rId18" Type="http://schemas.openxmlformats.org/officeDocument/2006/relationships/hyperlink" Target="http://www.ayzdorov.ru/Bolezn_pechen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yzdorov.ru/Bolezn_taxikardiya.php" TargetMode="External"/><Relationship Id="rId12" Type="http://schemas.openxmlformats.org/officeDocument/2006/relationships/hyperlink" Target="http://www.ayzdorov.ru/Bolezn_systavi.php" TargetMode="External"/><Relationship Id="rId17" Type="http://schemas.openxmlformats.org/officeDocument/2006/relationships/hyperlink" Target="http://www.ayzdorov.ru/Bolezn_nefrit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yzdorov.ru/Bolezn_pochki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yzdorov.ru/Bolezn_davlenie.php" TargetMode="External"/><Relationship Id="rId11" Type="http://schemas.openxmlformats.org/officeDocument/2006/relationships/hyperlink" Target="http://www.ayzdorov.ru/Bolezn_epilepsiya.php" TargetMode="External"/><Relationship Id="rId5" Type="http://schemas.openxmlformats.org/officeDocument/2006/relationships/hyperlink" Target="http://www.ayzdorov.ru/Bolezn_kleshevoii_encifalit.php" TargetMode="External"/><Relationship Id="rId15" Type="http://schemas.openxmlformats.org/officeDocument/2006/relationships/hyperlink" Target="http://www.ayzdorov.ru/Bolezn_pnevmoniya.php" TargetMode="External"/><Relationship Id="rId10" Type="http://schemas.openxmlformats.org/officeDocument/2006/relationships/hyperlink" Target="http://www.ayzdorov.ru/Bolezn_rvota.php" TargetMode="External"/><Relationship Id="rId19" Type="http://schemas.openxmlformats.org/officeDocument/2006/relationships/hyperlink" Target="http://www.ayzdorov.ru/ttermini_stres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yzdorov.ru/Bolezn_golovnaya-bolj.php" TargetMode="External"/><Relationship Id="rId14" Type="http://schemas.openxmlformats.org/officeDocument/2006/relationships/hyperlink" Target="http://www.ayzdorov.ru/Bolezn_aritm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9</cp:revision>
  <cp:lastPrinted>2016-04-06T06:01:00Z</cp:lastPrinted>
  <dcterms:created xsi:type="dcterms:W3CDTF">2015-07-13T02:51:00Z</dcterms:created>
  <dcterms:modified xsi:type="dcterms:W3CDTF">2016-04-06T06:06:00Z</dcterms:modified>
</cp:coreProperties>
</file>