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МО «Бичурский район» </w:t>
      </w: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«Ёлочка»</w:t>
      </w: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7B7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Проектная работа </w:t>
      </w: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7B74">
        <w:rPr>
          <w:rFonts w:ascii="Times New Roman" w:eastAsia="Calibri" w:hAnsi="Times New Roman" w:cs="Times New Roman"/>
          <w:b/>
          <w:sz w:val="40"/>
          <w:szCs w:val="40"/>
        </w:rPr>
        <w:t>«Родной мой край, Бурятия моя»</w:t>
      </w: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проекта:</w:t>
      </w: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Рабжаева</w:t>
      </w:r>
      <w:proofErr w:type="spell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М.Э., </w:t>
      </w: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 </w:t>
      </w:r>
      <w:r w:rsidRPr="00CD7B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 </w:t>
      </w: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Потанино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7B74" w:rsidRPr="00CD7B74" w:rsidRDefault="00CD7B74" w:rsidP="00CD7B74">
      <w:pPr>
        <w:spacing w:after="0" w:line="276" w:lineRule="auto"/>
        <w:ind w:left="57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 детства – ни с чем несравнимый период </w:t>
      </w: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жизни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человека. От того, какие впечатления получил ребенок в детстве, зависит очень многое в дальнейшей его взрослой жизни.  То, что впервые поразило его в детстве, он проносит через всю жизнь. </w:t>
      </w: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дошкольники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 маленькие исследователи, с радостью и удивлением открывающие для себя окружающий мир. </w:t>
      </w: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 стремятся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активной деятельности, поэтому нужно способствовать его дальнейшему развитию. Поэтому необходимо расширять опыт ребенка, для того чтобы создать достаточно прочные основы для его творческой деятельности. Чем больше ребенок видит и слышит, тем больше он понимает и усваивает. Творческое начало рождает в ребенке живую фантазию, живое воображение. Ребенок отражает в своем творчестве окружающий мир, природу, свои впечатления и эмоции, возникшие в результате знакомства с произведениями искусства и литературы, в которых запечатлены живые, неповторимые явления природы. </w:t>
      </w:r>
    </w:p>
    <w:p w:rsidR="00CD7B74" w:rsidRPr="00CD7B74" w:rsidRDefault="00CD7B74" w:rsidP="00CD7B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Значимым является высказывание Т.Б. Алексеевой о том, что «сам собой процесс вхождения ребенка в культуру произойти не может», на становление и формирование человека культуры неоспоримо влияет дошкольное образование. На современном этапе приобщение к региональной культуре детей дошкольного возраста является не только велением времени, но и возрождением духовности через знания этнографии, художественного краеведения, литературного и музыкального наследия родного края.</w:t>
      </w:r>
    </w:p>
    <w:p w:rsidR="00CD7B74" w:rsidRPr="00CD7B74" w:rsidRDefault="00CD7B74" w:rsidP="00CD7B7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Национально-региональный компонент имеет большое воспитательное значение для формирования гражданственности, патриотических чувств и духовно-нравственного воспитания дошкольников.  Обращение к национально-региональному компоненту в </w:t>
      </w: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воспитания дошкольников   </w:t>
      </w:r>
      <w:r w:rsidRPr="00CD7B74">
        <w:rPr>
          <w:rFonts w:ascii="Times New Roman" w:eastAsia="Calibri" w:hAnsi="Times New Roman" w:cs="Times New Roman"/>
          <w:sz w:val="24"/>
          <w:szCs w:val="24"/>
        </w:rPr>
        <w:t>имеет образовательное, развивающее и воспитательное значение.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возникла проблема: многие дети и родители не владеют целостными знаниями региональных особенностей культуры. </w:t>
      </w:r>
    </w:p>
    <w:p w:rsidR="00CD7B74" w:rsidRPr="00CD7B74" w:rsidRDefault="00CD7B74" w:rsidP="00CD7B74">
      <w:pPr>
        <w:spacing w:after="0" w:line="276" w:lineRule="auto"/>
        <w:ind w:left="57" w:right="5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Данный </w:t>
      </w: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способствует </w:t>
      </w: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приобщению детей 6-7 лет к системе культурных ценностей бурятского народа: к национальной культуре и искусству, уважение к историческому и культурному наследию своей малой Родины, а также пониманию и уважению к духовному наследию других этносов, живущих в Республике Бурятия, т.к. именно дошкольный период является наиболее оптимальным для начала целенаправленного воспитания средствами этнографической культуры. 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Гипотеза образовательного проекта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  системной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 с детьми старшего дошкольного возраста по теме </w:t>
      </w: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«Раскрытие творческого потенциала  детей 6-7 лет через знакомство с национальной бурятской культурой посредством деятельности художественно-эстетического  направления »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повысится уровень познавательного развития, будут сформированы представления о родном крае, Малой Родине, о быте и культуре бурятского народа.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Цель: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культуре бурятского народа.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7B74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познакомить детей с обычаями и традициями 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бурятского  народа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  национальными орнаментами, </w:t>
      </w:r>
    </w:p>
    <w:p w:rsidR="00CD7B74" w:rsidRPr="00CD7B74" w:rsidRDefault="00CD7B74" w:rsidP="00CD7B74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детей передавать смысл орнаментов, значение, форму, строение видов орнаментов;</w:t>
      </w:r>
    </w:p>
    <w:p w:rsidR="00CD7B74" w:rsidRPr="00CD7B74" w:rsidRDefault="00CD7B74" w:rsidP="00CD7B74">
      <w:pPr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обогащать и актуализировать знания детей о национальной культуре бурятского народа; 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развивать интерес к родной природе, желание больше узнать об особенностях своего края;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7B7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- воспитать уважение к людям коренной национальности, к их традициям и обычаям;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формировать у детей эмоциональную отзывчивость, умение видеть и понимать красоту родной природы; 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Риски </w:t>
      </w:r>
      <w:proofErr w:type="gramStart"/>
      <w:r w:rsidRPr="00CD7B74">
        <w:rPr>
          <w:rFonts w:ascii="Times New Roman" w:eastAsia="Calibri" w:hAnsi="Times New Roman" w:cs="Times New Roman"/>
          <w:b/>
          <w:i/>
          <w:sz w:val="24"/>
          <w:szCs w:val="24"/>
        </w:rPr>
        <w:t>проекта</w:t>
      </w:r>
      <w:r w:rsidRPr="00CD7B74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CD7B74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отсутствие интереса у детей;</w:t>
      </w:r>
      <w:r w:rsidRPr="00CD7B7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7B74">
        <w:rPr>
          <w:rFonts w:ascii="Times New Roman" w:eastAsia="Calibri" w:hAnsi="Times New Roman" w:cs="Times New Roman"/>
          <w:sz w:val="24"/>
          <w:szCs w:val="24"/>
        </w:rPr>
        <w:t>- занятость родителей;- загруженность педагогов.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Описание проекта.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Данный проект предназначен для детей старшего дошкольного возраста, их родителей, или других значимых взрослых, воспитателей ДОУ.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Проект поможет эффективно решить образовательную </w:t>
      </w:r>
      <w:proofErr w:type="gramStart"/>
      <w:r w:rsidRPr="00CD7B74">
        <w:rPr>
          <w:rFonts w:ascii="Times New Roman" w:eastAsia="Calibri" w:hAnsi="Times New Roman" w:cs="Times New Roman"/>
          <w:sz w:val="24"/>
          <w:szCs w:val="24"/>
        </w:rPr>
        <w:t>цель:  получить</w:t>
      </w:r>
      <w:proofErr w:type="gram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знания о родном крае через циклы занятий: по ИЗО, по ознакомлению с окружающим миром, с природой, по краеведению. Все </w:t>
      </w:r>
      <w:proofErr w:type="gramStart"/>
      <w:r w:rsidRPr="00CD7B74">
        <w:rPr>
          <w:rFonts w:ascii="Times New Roman" w:eastAsia="Calibri" w:hAnsi="Times New Roman" w:cs="Times New Roman"/>
          <w:sz w:val="24"/>
          <w:szCs w:val="24"/>
        </w:rPr>
        <w:t>участвующие  в</w:t>
      </w:r>
      <w:proofErr w:type="gram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проекте могут показать свою творческую активность, проявить фантазию в подборе и оформлении материала, принять активное участие в реализации </w:t>
      </w: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проекта.Проект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состоит из 3 этапов.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работы включает в себя: изучение исторического прошлого Бурятии и бурятского народа; знакомство с устным народным творчеством; знакомство с народными праздниками и традициями; знакомство с народными промыслами; изучение бурятского национального костюма; знакомство с бурятскими народными </w:t>
      </w: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играми ,песнями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стихами бурятских поэтов, благопожеланиями через</w:t>
      </w: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циклы занятий, развлечений, совместную деятельность детей, воспитателей, родителей.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Обеспечение проектной деятельности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bCs/>
          <w:sz w:val="24"/>
          <w:szCs w:val="24"/>
        </w:rPr>
        <w:t>Интернет-ресурсы.</w:t>
      </w: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  Познавательная и художественная литература.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Изоматериалы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>., национальные костюмы, игрушки, фотографии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Предполагаемое распределение ролей в проектной группе: 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Воспитатели: организуют образовательные ситуации, совместную продуктивную деятельность, консультирование родителей. 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Дети: участвуют в образовательной и игровой деятельности.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Родители: подготавливают материал для обучения детей, закрепляют полученные детьми знания на практике.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Ожидаемые результаты: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педагога: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освоение проектного метода;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повышение уровня педагогической компетентности, профессиональный рост;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повышение качества работы с детьми через использование различных видов деятельности.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детей: </w:t>
      </w: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различать изделия разных народных промыслов;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 умение составлять, рисовать бурятские национальные орнаменты, разбираться в их символике;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и умение играть в бурятские народные игры;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бурятских былинных героев, умение сопереживать им;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</w:t>
      </w:r>
      <w:proofErr w:type="gramStart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благопожеланий ,</w:t>
      </w:r>
      <w:proofErr w:type="gramEnd"/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стихов, песен бурятских авторов.</w:t>
      </w:r>
    </w:p>
    <w:p w:rsidR="00CD7B74" w:rsidRPr="00CD7B74" w:rsidRDefault="00CD7B74" w:rsidP="00CD7B74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представления об истории своего края, посёлка, семьи;  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умение работать в группе, навыки коммуникативного общения.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родителей: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партнерские отношения родителей и педагогов, родителей и 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 в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организации жизни группы.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педагогов ДОУ: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возможность ознакомиться с опытом использования проектного метода в работе с детьми.</w:t>
      </w:r>
    </w:p>
    <w:p w:rsidR="00CD7B74" w:rsidRPr="00CD7B74" w:rsidRDefault="00CD7B74" w:rsidP="00CD7B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Принципы реализации проекта:</w:t>
      </w:r>
      <w:r w:rsidRPr="00CD7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Доступность:</w:t>
      </w:r>
      <w:r w:rsidRPr="00CD7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возрастных особенностей детей;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адаптированность</w:t>
      </w:r>
      <w:proofErr w:type="spell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материала.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Систематичность и 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последовательность:   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постепенная подача материала от простого к сложному;    - частое повторение усвоенных знаний.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 Наглядность и 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занимательность:   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предлагаемый материал должен быть понятным, быть игровым или с элементами игры, сюрприза.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Динамичность:   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проекта в разные виды деятельности.</w:t>
      </w:r>
    </w:p>
    <w:p w:rsidR="00CD7B74" w:rsidRPr="00CD7B74" w:rsidRDefault="00CD7B74" w:rsidP="00CD7B74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Дифференциация:   </w:t>
      </w:r>
      <w:proofErr w:type="gramEnd"/>
      <w:r w:rsidRPr="00CD7B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благоприятной среды для усвоения, предложенного к изучению материала каждым ребенком.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sz w:val="24"/>
          <w:szCs w:val="24"/>
        </w:rPr>
        <w:t>Средства оценки результатов успешной реализации проекта: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- мониторинг познавательного, художественно-эстетического, творческого развития детей;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- анкетирование родителей о результативности проекта;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>- беседы с педагогами ДОУ, родителями о ходе реализации проекта;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- творческие выставки «Бурятские </w:t>
      </w: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дэгэлы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, шапки и </w:t>
      </w: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гутулы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», «Дом, где я живу», «В краю родном»., «Моя семья, моя родословная» 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- участие в конкурсе «Юный </w:t>
      </w: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Баатар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D7B74">
        <w:rPr>
          <w:rFonts w:ascii="Times New Roman" w:eastAsia="Calibri" w:hAnsi="Times New Roman" w:cs="Times New Roman"/>
          <w:sz w:val="24"/>
          <w:szCs w:val="24"/>
        </w:rPr>
        <w:t>Дангина</w:t>
      </w:r>
      <w:proofErr w:type="spellEnd"/>
      <w:r w:rsidRPr="00CD7B74">
        <w:rPr>
          <w:rFonts w:ascii="Times New Roman" w:eastAsia="Calibri" w:hAnsi="Times New Roman" w:cs="Times New Roman"/>
          <w:sz w:val="24"/>
          <w:szCs w:val="24"/>
        </w:rPr>
        <w:t>» на поселенческом и районном уровнях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7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Проект состоит из 3 этапов:</w:t>
      </w:r>
      <w:r w:rsidRPr="00CD7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B74" w:rsidRPr="00CD7B74" w:rsidRDefault="00CD7B74" w:rsidP="00CD7B7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B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Подготовительный этап</w:t>
      </w:r>
      <w:r w:rsidRPr="00CD7B74">
        <w:rPr>
          <w:rFonts w:ascii="Times New Roman" w:eastAsia="Calibri" w:hAnsi="Times New Roman" w:cs="Times New Roman"/>
          <w:sz w:val="24"/>
          <w:szCs w:val="24"/>
        </w:rPr>
        <w:tab/>
        <w:t>(Срок реализации: сентябрь-октябрь)</w:t>
      </w:r>
    </w:p>
    <w:tbl>
      <w:tblPr>
        <w:tblW w:w="103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CD7B74" w:rsidRPr="00CD7B74" w:rsidTr="009067B5">
        <w:trPr>
          <w:trHeight w:val="1587"/>
        </w:trPr>
        <w:tc>
          <w:tcPr>
            <w:tcW w:w="10313" w:type="dxa"/>
            <w:tcBorders>
              <w:top w:val="nil"/>
              <w:left w:val="nil"/>
              <w:bottom w:val="nil"/>
              <w:right w:val="nil"/>
            </w:tcBorders>
          </w:tcPr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темы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проекта;  Формулирование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цели и определение задач;  Подбор материалов по теме проекта; 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Консультирование по вопросам проектной деятельности;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основного этапа проекта.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     Основной этап </w:t>
            </w: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(Срок реализации: октябрь - январь)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развивающей среды в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 –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фотогалерея «Мой край родной,  Бурятия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моя»;выставка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 ДПИ  Посещение  детьми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фотогалерии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рассказ о родном крае;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просмотр НОД по ОО «Художественное творчество» - «Волшебный орнамент» (рисование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бурятских  шапочек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дэгэлов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гутулов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по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минигруппам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 для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«Развитие творческих способностей детей на основе национально-регионального материала» + практическая часть; Рассматривание иллюстраций: о Байкале, рыбы озера Байкал, эндемики озера Байкал, природа Бурятии, животные, птицы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 видео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фото  о традициях, костюмах, посуде, быте бурят и русских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на темы: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« Где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живем?» «Русская изба и бурятская юрта», «Традиции, костюмы, посуда, быт бурят и русских», «Мы - друзья природы», «Животные нашего края», «Мой родной посёлок»;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литературы: «Золотая книга о бурятах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Серебряная книга о бурятах» ««Снег и заяц» и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благопожеланий, стихов, песен (народных и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авторских )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Продуктивная деятельность: лепка «Нерпа и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нерпенёнок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родителями – сбор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и  изготовление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наглядного  и дидактического материала для уголка двух культур   (в сравнении: русские и буряты) по теме: «Жилище, быт, одежда русских и бурят»;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уголка двух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культур  «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Жилище, быт, одежда русских и бурят» в холле детского сада;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уголка с рассказом о быте, жилище, одежде и т.д. русских и бурят;</w:t>
            </w:r>
          </w:p>
          <w:p w:rsidR="00CD7B74" w:rsidRPr="00CD7B74" w:rsidRDefault="00CD7B74" w:rsidP="00CD7B74">
            <w:pPr>
              <w:tabs>
                <w:tab w:val="left" w:pos="33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в национальных костюмах (в сравнении: русские и буряты);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Потанинскую</w:t>
            </w:r>
            <w:proofErr w:type="spellEnd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Шанагинскую</w:t>
            </w:r>
            <w:proofErr w:type="spellEnd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библиотеки;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просмотр НОД по познавательному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развитию  «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родословная» 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игры: «Найди пару», «Подбери похожий орнамент», «Найди бурятский орнамент», «Расставь мебель в юрте», «Расставь мебель в избе»; 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Подвижные бурятские и русские народные игры: «Шагай 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наадан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gram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Мунгэн</w:t>
            </w:r>
            <w:proofErr w:type="spellEnd"/>
            <w:proofErr w:type="gram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бэ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элиг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(Серебряное колечко»)«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Бээлэй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нюулга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(Спрячь рукавичку)   «Рукавицу  гнать», «Верблюжонка верблюд ловит», «Слухи», «Иголка, нитка и узелок», «Бабка-лодыжка», «Ищем палочку», «Волк и ягнята» и другие;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Выставка лучших творческих работ (лепка «Нерпа с </w:t>
            </w:r>
            <w:proofErr w:type="spell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нерпинёнком</w:t>
            </w:r>
            <w:proofErr w:type="spell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рисование «Шапочка», «Дом, в котором я живу», «Мой поселок и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улус »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, «В краю родном»);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Фотовыставка «Наша историческая малая Родина - п. Потанино и улус </w:t>
            </w:r>
            <w:proofErr w:type="spellStart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Шанага</w:t>
            </w:r>
            <w:proofErr w:type="spellEnd"/>
            <w:r w:rsidRPr="00CD7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Заключительный этап </w:t>
            </w: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(Срок реализации: февраль – май)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творчество детей и взрослых 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Моя </w:t>
            </w:r>
            <w:proofErr w:type="gram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родословная </w:t>
            </w: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proofErr w:type="gram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 конкурсе</w:t>
            </w:r>
            <w:proofErr w:type="gram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«Юный 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Баатар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юная  </w:t>
            </w:r>
            <w:proofErr w:type="spellStart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Дангина</w:t>
            </w:r>
            <w:proofErr w:type="spellEnd"/>
            <w:r w:rsidRPr="00CD7B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 на поселенческом и районном уровнях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с детьми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в  группе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, участвующей в проекте «Что я знаю о родном крае»;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Коллективная работа (коллаж) «Мой </w:t>
            </w:r>
            <w:proofErr w:type="gramStart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край  родной</w:t>
            </w:r>
            <w:proofErr w:type="gramEnd"/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», «Детства удивительные страницы»;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картотеки мероприятий, конспектов НОД, которые могут быть использованы в дальнейшем другими педагогами в работе с детьми по данной теме;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B74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о результативности проекта;</w:t>
            </w:r>
          </w:p>
          <w:p w:rsidR="00CD7B74" w:rsidRPr="00CD7B74" w:rsidRDefault="00CD7B74" w:rsidP="00CD7B7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1CE5" w:rsidRDefault="00571CE5"/>
    <w:sectPr w:rsidR="0057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74"/>
    <w:rsid w:val="00571CE5"/>
    <w:rsid w:val="00C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5638"/>
  <w15:chartTrackingRefBased/>
  <w15:docId w15:val="{1E7966B7-64FB-4131-BCB5-2A067E7F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1539</Words>
  <Characters>8773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2023-10-26T00:14:00Z</dcterms:created>
  <dcterms:modified xsi:type="dcterms:W3CDTF">2023-10-26T00:16:00Z</dcterms:modified>
</cp:coreProperties>
</file>